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0433B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0433B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E958EC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958EC" w:rsidP="005B51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E3D0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132FA8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132FA8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F562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ФОНД ОЦЕНОЧНЫХ СРЕДСТВ</w:t>
                  </w:r>
                </w:p>
                <w:p w:rsidR="00EF5625" w:rsidRPr="00F11666" w:rsidRDefault="00EF5625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для текущего контроля и промежуточной аттестации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F562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EF5625" w:rsidRDefault="00052E8C" w:rsidP="00EF5625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EF5625"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</w:t>
                  </w:r>
                </w:p>
                <w:p w:rsidR="00EF5625" w:rsidRPr="00EF5625" w:rsidRDefault="00EF5625" w:rsidP="00EF562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1931AD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ПЕДАГОГИЧЕСКАЯ </w:t>
                  </w: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</w:tc>
            </w:tr>
          </w:tbl>
          <w:p w:rsidR="003B1EAD" w:rsidRPr="00EF5625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5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186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132FA8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132FA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132FA8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931AD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2772F4" w:rsidRDefault="002772F4" w:rsidP="002772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132FA8">
                    <w:rPr>
                      <w:sz w:val="32"/>
                      <w:szCs w:val="32"/>
                      <w:lang w:val="ru-RU"/>
                    </w:rPr>
                    <w:t>1</w:t>
                  </w:r>
                  <w:bookmarkStart w:id="0" w:name="_GoBack"/>
                  <w:bookmarkEnd w:id="0"/>
                </w:p>
                <w:p w:rsidR="002772F4" w:rsidRPr="000A379A" w:rsidRDefault="002772F4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2772F4" w:rsidP="002772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 2025</w:t>
            </w: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504D44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EF5625" w:rsidTr="00530717">
        <w:trPr>
          <w:trHeight w:val="425"/>
        </w:trPr>
        <w:tc>
          <w:tcPr>
            <w:tcW w:w="9653" w:type="dxa"/>
            <w:gridSpan w:val="4"/>
          </w:tcPr>
          <w:p w:rsidR="00052E8C" w:rsidRPr="00052E8C" w:rsidRDefault="00052E8C">
            <w:pPr>
              <w:rPr>
                <w:b/>
              </w:rPr>
            </w:pPr>
          </w:p>
          <w:p w:rsidR="00052E8C" w:rsidRPr="00A61FE5" w:rsidRDefault="00A61FE5" w:rsidP="00A61FE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61FE5">
              <w:rPr>
                <w:b/>
                <w:sz w:val="28"/>
                <w:szCs w:val="28"/>
                <w:lang w:val="ru-RU"/>
              </w:rPr>
              <w:t xml:space="preserve"> 1. П</w:t>
            </w:r>
            <w:r>
              <w:rPr>
                <w:b/>
                <w:sz w:val="28"/>
                <w:szCs w:val="28"/>
                <w:lang w:val="ru-RU"/>
              </w:rPr>
              <w:t>АСПОРТ ФОНДА ОЦЕНОЧНЫЪ СРЕДСТВ</w:t>
            </w:r>
          </w:p>
          <w:p w:rsidR="00A61FE5" w:rsidRDefault="00A61FE5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применения</w:t>
            </w:r>
          </w:p>
          <w:p w:rsidR="00A61FE5" w:rsidRDefault="00A61FE5" w:rsidP="00A61FE5">
            <w:pPr>
              <w:ind w:left="56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52E8C" w:rsidRP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A61FE5" w:rsidRPr="00A61FE5">
              <w:rPr>
                <w:sz w:val="28"/>
                <w:szCs w:val="28"/>
                <w:lang w:val="ru-RU"/>
              </w:rPr>
              <w:t xml:space="preserve">Фонд оценочных средств по </w:t>
            </w:r>
            <w:r w:rsidR="00052E8C" w:rsidRPr="00A61FE5">
              <w:rPr>
                <w:sz w:val="28"/>
                <w:szCs w:val="28"/>
                <w:lang w:val="ru-RU"/>
              </w:rPr>
              <w:t xml:space="preserve"> </w:t>
            </w:r>
            <w:r w:rsidR="001931AD">
              <w:rPr>
                <w:sz w:val="28"/>
                <w:szCs w:val="28"/>
                <w:lang w:val="ru-RU"/>
              </w:rPr>
              <w:t xml:space="preserve">педагогической </w:t>
            </w:r>
            <w:r>
              <w:rPr>
                <w:sz w:val="28"/>
                <w:szCs w:val="28"/>
                <w:lang w:val="ru-RU"/>
              </w:rPr>
              <w:t>практике, направленной на</w:t>
            </w:r>
            <w:r w:rsidR="001931AD">
              <w:rPr>
                <w:sz w:val="28"/>
                <w:szCs w:val="28"/>
                <w:lang w:val="ru-RU"/>
              </w:rPr>
              <w:t xml:space="preserve"> п</w:t>
            </w:r>
            <w:r w:rsidR="001931AD"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 w:rsidR="001931AD">
              <w:rPr>
                <w:sz w:val="28"/>
                <w:szCs w:val="28"/>
                <w:lang w:val="ru-RU"/>
              </w:rPr>
              <w:t xml:space="preserve"> в социально-педагогической деятельности</w:t>
            </w:r>
            <w:r>
              <w:rPr>
                <w:sz w:val="28"/>
                <w:szCs w:val="28"/>
                <w:lang w:val="ru-RU"/>
              </w:rPr>
              <w:t xml:space="preserve">, выступает составной частью образовательной программы 44.03.02 Психолого-педагогическое образование, </w:t>
            </w:r>
            <w:r w:rsidRPr="00005ADF">
              <w:rPr>
                <w:sz w:val="28"/>
                <w:szCs w:val="28"/>
                <w:lang w:val="ru-RU" w:eastAsia="ru-RU"/>
              </w:rPr>
              <w:t>предназначен для контроля и оценки качества подготовки обучающихся и установления соответствия уровня их подготовки требованиям ФГОС ВО.</w:t>
            </w:r>
          </w:p>
          <w:p w:rsidR="00005ADF" w:rsidRDefault="00005ADF">
            <w:pPr>
              <w:rPr>
                <w:sz w:val="28"/>
                <w:szCs w:val="28"/>
                <w:lang w:val="ru-RU"/>
              </w:rPr>
            </w:pPr>
            <w:r w:rsidRPr="00005ADF">
              <w:rPr>
                <w:sz w:val="28"/>
                <w:szCs w:val="28"/>
                <w:lang w:val="ru-RU"/>
              </w:rPr>
              <w:t xml:space="preserve">              ФОС</w:t>
            </w:r>
            <w:r>
              <w:rPr>
                <w:sz w:val="28"/>
                <w:szCs w:val="28"/>
                <w:lang w:val="ru-RU"/>
              </w:rPr>
              <w:t xml:space="preserve"> разработан на основании:</w:t>
            </w:r>
          </w:p>
          <w:p w:rsid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ADF">
              <w:rPr>
                <w:sz w:val="28"/>
                <w:szCs w:val="28"/>
                <w:lang w:val="ru-RU"/>
              </w:rPr>
              <w:t xml:space="preserve">ФГОС ВО по направлению подготовки  </w:t>
            </w:r>
            <w:r>
              <w:rPr>
                <w:sz w:val="28"/>
                <w:szCs w:val="28"/>
                <w:lang w:val="ru-RU"/>
              </w:rPr>
              <w:t>44.03.02 Психолого-педагогическое образование</w:t>
            </w:r>
          </w:p>
          <w:p w:rsidR="00005ADF" w:rsidRDefault="004E5819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рабочей про</w:t>
            </w:r>
            <w:r w:rsidR="001931AD">
              <w:rPr>
                <w:sz w:val="28"/>
                <w:szCs w:val="28"/>
                <w:lang w:val="ru-RU"/>
              </w:rPr>
              <w:t>граммы Педагогической</w:t>
            </w:r>
            <w:r w:rsidR="00005ADF">
              <w:rPr>
                <w:sz w:val="28"/>
                <w:szCs w:val="28"/>
                <w:lang w:val="ru-RU"/>
              </w:rPr>
              <w:t xml:space="preserve"> практики по направлению подготовки 44.03.0</w:t>
            </w:r>
            <w:r w:rsidR="004A3058">
              <w:rPr>
                <w:sz w:val="28"/>
                <w:szCs w:val="28"/>
                <w:lang w:val="ru-RU"/>
              </w:rPr>
              <w:t>2 Психолого-педагогическое образ</w:t>
            </w:r>
            <w:r w:rsidR="00005ADF">
              <w:rPr>
                <w:sz w:val="28"/>
                <w:szCs w:val="28"/>
                <w:lang w:val="ru-RU"/>
              </w:rPr>
              <w:t>ование.</w:t>
            </w:r>
          </w:p>
          <w:p w:rsidR="004A3058" w:rsidRDefault="004A3058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  <w:r w:rsidRPr="004A3058">
              <w:rPr>
                <w:sz w:val="28"/>
                <w:szCs w:val="28"/>
                <w:lang w:val="ru-RU" w:eastAsia="ko-KR"/>
              </w:rPr>
              <w:t xml:space="preserve">В ходе </w:t>
            </w:r>
            <w:r w:rsidRPr="004A3058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  </w:t>
            </w:r>
            <w:r w:rsidRPr="004A3058">
              <w:rPr>
                <w:sz w:val="28"/>
                <w:szCs w:val="28"/>
                <w:lang w:val="ru-RU" w:eastAsia="ko-KR"/>
              </w:rPr>
              <w:t>проверяется готовность выпускника к профессиональной деятельности и выполняется оценка результатов освоения следующих компетенций:</w:t>
            </w:r>
          </w:p>
          <w:p w:rsidR="001931AD" w:rsidRPr="004A3058" w:rsidRDefault="001931AD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3543"/>
              <w:gridCol w:w="3543"/>
            </w:tblGrid>
            <w:tr w:rsidR="00E958EC" w:rsidRPr="00132FA8" w:rsidTr="003C7000">
              <w:trPr>
                <w:trHeight w:val="754"/>
              </w:trPr>
              <w:tc>
                <w:tcPr>
                  <w:tcW w:w="1326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компетенции выпускника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 Осуществляет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 Работает с достоверными источниками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теоретические и эмпирические методы анализа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 Оценивая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способы и методы оценки, теорию аргументации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E958EC" w:rsidRPr="00132FA8" w:rsidTr="003C7000">
              <w:trPr>
                <w:trHeight w:val="22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 Готовит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  <w:r w:rsidRPr="003369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теоретические и эмпирические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-количественные и качественные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основные определения системного подхода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обобщать информацию, формировать суждения и аргументировать выводы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формировать собственное мнение и точку зрения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логично и последовательно излагать профессиональную информацию в табличной, графической, текстовой формах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интерпретировать и применять законодательные нормы в области профессиональной деятельности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 При разработке проекта определяет цель(и), перечень задач и связи между ними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целеполагания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ставить цель, формулировать задачи, решение которых способствует достижению цели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УК-2.4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вносить необходимые изменения в процессе реализации проекта с учетом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ресурсов и ограничений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оценивать и представлять результаты проекта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 Признает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способен к социальному взаимодействию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 Обменивается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социальную структуру личности как субъекта социального действия и социального взаимодействия; статусно-ролевую концепцию личности;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и этапы социализации личности; механизм действия социального контроля;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 С учетом своей роли планирует, 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общения в профессиональной деятельности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продуктивно реализовывать свою роль в команде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 Способен осуществить деловую коммуникацию в устной и письменной формах на государственном языке Российской Федерации и иностранном(ых) языке(ах)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стили общения и формы невербальной коммуникации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определять и использовать необходимый стиль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виды деловой документации, нормы русского языка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с учетом современных требований 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  <w:r w:rsidRPr="0033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Способен воспринимать межкультурное разнообразие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общества в социально-историческом, этическом и философском контекстах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Признает и анализирует особенности межкультурного взаимодействия в профессиональной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культурные особенности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различных этических, религиозных и ценностных систем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обсуждать вопросы профессиональной деятельности с учетом особенностей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различных этических, религиозных и ценностных систем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межкультурных противоречий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провести анализ конкретного противоречия и на этой основе разработать грамотное разрешение ситуации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 причины возникновения конфликтных ситуаций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мероприятия по профилактике и прогнозированию возникновения конфликтов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всех важнейших параметров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требования к качеству выполняемых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соответствии с требованиями, при необходимости провести корректировку 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определить индивидуальные особенности и проблемы своего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развития и профессионального роста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составить план своего индивидуального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и профессионального роста, профессиональной карьеры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B602B5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УК-6.5 </w:t>
                  </w:r>
                </w:p>
                <w:p w:rsidR="00E958EC" w:rsidRPr="00B602B5" w:rsidRDefault="00E958EC" w:rsidP="003C7000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принципы тайм-менеджмента для обеспечения личной эффективности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 xml:space="preserve">-процессы и технологии в управлении временем, повышении эффективности его использования .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поддержания физической формы,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регулярные занятия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культурой (спортом), с учетом индивидуальных предпочтений</w:t>
                  </w:r>
                </w:p>
              </w:tc>
            </w:tr>
            <w:tr w:rsidR="00E958EC" w:rsidRPr="00132FA8" w:rsidTr="003C7000">
              <w:trPr>
                <w:trHeight w:val="2038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требования санитарии и гигиены, индивидуальной и профессиональной, здорового образа жизни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свой распорядок дня, жизнедеятельность с учетом требований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санитарии и гигиены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УК-8.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ситуаций и военных конфликтов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lastRenderedPageBreak/>
      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требования охраны труда, санитарии и гигиены, пожарной безопасности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свою профессиональную деятельность на основе требований</w:t>
                  </w:r>
                </w:p>
              </w:tc>
            </w:tr>
            <w:tr w:rsidR="00E958EC" w:rsidRPr="00132FA8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УК8.2 Готов к индивидуальной защите и оказанию первой помощи в чрезвычайных ситуациях и военных конфликтах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индивидуальной защиты и оказания первой помощи в чрезвычайных ситуациях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использовать средства индивидуальной защиты, оказать первую помощь при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необходимости</w:t>
                  </w:r>
                </w:p>
              </w:tc>
            </w:tr>
            <w:tr w:rsidR="00E958EC" w:rsidRPr="00132FA8" w:rsidTr="003C7000">
              <w:trPr>
                <w:trHeight w:val="976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УК-8.3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Выполняет внутренний трудовой порядок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правила внутреннего трудового порядка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 организовать свою профессиональную деятельность с учетом правил внутреннего трудового порядка</w:t>
                  </w:r>
                </w:p>
              </w:tc>
            </w:tr>
            <w:tr w:rsidR="00E958EC" w:rsidRPr="00132FA8" w:rsidTr="003C7000">
              <w:trPr>
                <w:trHeight w:val="1582"/>
              </w:trPr>
              <w:tc>
                <w:tcPr>
                  <w:tcW w:w="1326" w:type="pct"/>
                  <w:vAlign w:val="center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sz w:val="24"/>
                      <w:szCs w:val="24"/>
                      <w:lang w:val="ru-RU"/>
                    </w:rPr>
      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способы формирования нетерпимости к коррупционному поведению, терроризму и экстремизму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Умеет: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выстраивать свою жизненную позицию, основанную на гражданских ценностях и социальной справедливости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Понимает меры ответственности педагогических работников за жизнь и здоровье учащихся, находящихся под их руководством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правил организации безопасной среды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обучение с учетом безопасности обучающихся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психолого-педагогического проектирования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эффективное взаимодействие участников образовательных отношений на основе проектов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Участвует в реализации психологического сопровождения учебной деятельности обучающегося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психологического сопровождения учебной деятельности обучающегося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использовать знания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психологическом сопровождении учебной деятельности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Сопровождает программы индивидуализации и дифференциации обучения на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различных ступенях образования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разработки программ индивидуализации и дифференциации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выполнение программ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на различных ступенях образования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Разрабатывает программы учебных курсов, дисциплин и учебно-методических материалов  для их реализации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методику и требования разработки программ учебных курсов, дисциплин и учебно-методических материалов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подготовить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учебно-методические материалы  для их реализации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ОПК-3.1 </w:t>
                  </w:r>
                  <w:r>
                    <w:rPr>
                      <w:sz w:val="24"/>
                      <w:szCs w:val="24"/>
                      <w:lang w:val="ru-RU"/>
                    </w:rPr>
                    <w:t>Стимулирует и мотивирует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деятельность и общение учащихся на учебных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психологические основы стимулирования и мотивации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для организации активной работы и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учащихся на учебных занятиях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методы контроля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осуществлять контроль и, по его результатам,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корректировать деятельность и поведение учащихся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tabs>
                      <w:tab w:val="left" w:pos="1752"/>
                    </w:tabs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ОПК-3.4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Формирует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и особенности предметно-пространственной образовательной среды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сформировать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предметно-пространственную среду с учетом задачи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ОПК-4 Способен осуществлять духовно-нравственное воспитание обучающихся на основе базовых национальных 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в психическом и личностном развитии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профилактику проблем, с учетом особенностей социальной ситуации и личностных качеств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Применяет методы и формы организации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деятельность и общение учащихся в целях воспитания у них духовно-нравственных ценностей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 педагогического эффекта от мероприятий по духовно-нравственному воспитанию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анализировать проводимые мероприятия и, при необходимости, проводить коррекцию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и трудности, препятствующие нормальному протеканию процесса развития, обучения и воспитания 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подобрать адекватные психологические методики и провести необходимую диагностику для выявления проблем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рамках установленных форм аттестации провести контроль и оценку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педагогического контроля и оценки освоения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скорректировать на основе результатов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контроля и оценки процесс освоения образовательной программы и собственную педагогическую деятельность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обучения, воспитания и развития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диагностировать проблемы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системе образования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и предлагать пути их решения</w:t>
                  </w:r>
                </w:p>
              </w:tc>
            </w:tr>
            <w:tr w:rsidR="00E958EC" w:rsidRPr="00132FA8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ОПК-6 Способен использовать психолого-педагогические технологии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ОПК-6.1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Выбирает и эффективно использует образовательные технологии, методы и средства обучения, включая ИКТ, с целью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обеспечения планируемого уровня личностного и профессионального развития обучающихся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образовательные технологии, методы и средства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выбирать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методы и средства обучения, исходя из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планируемых параметров,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 и использовать  эти методы для достижения цели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диагностики и выявления типичных психологических проблем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ОПК-7 Способен взаимодействовать с участниками образовательных отношений в рамках реализации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Устанавливает педагогически целесообразные взаимоотношения с учащимися на основе норм профессиональной этики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педагогически целесообразные взаимоотношения с учащимися на основе этических норм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педагогической этики в сфере конфликтных взаимодействий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разрешать конфликты не выходя за рамки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педагогической этики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оценки, прогнозирования, профилактики конфликтов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управлять конфликтными ситуациями исходя из их грамотной оценки, а, также, использовать методы самоконтроля и саморегуляции в ситуации конфликта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ОПК-8 Способен осуществлять педагогическую деятельность на основе специальных научных знаний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средства и методы научного исследования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эти методы в целях проведения исследований и описания результатов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Эффективно работает с современными печатными и электронными источниками научной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круг возможных источников получения научной информации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работать, как с печатными изданиями, так и всевозможными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электронными источниками научной информации</w:t>
                  </w: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ОПК-9 </w:t>
                  </w:r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 формировать нетерпимое отношение к коррупционному поведению</w:t>
                  </w: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ОПК- 9.1 </w:t>
                  </w:r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особенности современных информационных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обосновать выбор информационных технологий.</w:t>
                  </w:r>
                </w:p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ОПК- 9.2 </w:t>
                  </w:r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современные информационные технологии  при решении задач профессиональной деятельности</w:t>
                  </w:r>
                </w:p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применять информационные технологий для решения задач профессиональной деятельности.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A3058" w:rsidRDefault="004A3058" w:rsidP="004A3058">
            <w:pPr>
              <w:pStyle w:val="a6"/>
              <w:numPr>
                <w:ilvl w:val="1"/>
                <w:numId w:val="17"/>
              </w:numPr>
              <w:ind w:left="374" w:hanging="374"/>
              <w:jc w:val="center"/>
              <w:rPr>
                <w:b/>
                <w:bCs/>
                <w:sz w:val="28"/>
                <w:szCs w:val="28"/>
              </w:rPr>
            </w:pPr>
            <w:r w:rsidRPr="00C02A0A"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  <w:r>
              <w:rPr>
                <w:b/>
                <w:bCs/>
                <w:sz w:val="28"/>
                <w:szCs w:val="28"/>
              </w:rPr>
              <w:t xml:space="preserve"> и индикаторов в процессе прохождения практики</w:t>
            </w: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2588"/>
              <w:gridCol w:w="4678"/>
              <w:gridCol w:w="1842"/>
            </w:tblGrid>
            <w:tr w:rsidR="006E68FF" w:rsidRPr="001C7D87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6E68FF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E68FF">
                    <w:rPr>
                      <w:color w:val="000000"/>
                      <w:sz w:val="24"/>
                      <w:lang w:val="ru-RU"/>
                    </w:rPr>
                    <w:t>Перечень компетенций с указанием этапов их формирования (З, У)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Форма текущего контроля</w:t>
                  </w:r>
                </w:p>
              </w:tc>
            </w:tr>
            <w:tr w:rsidR="006E68FF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6E68FF" w:rsidRPr="001C7D87" w:rsidRDefault="00E64B7F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УК-1.4– З,У;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4E5819" w:rsidRDefault="006E68FF" w:rsidP="006E68F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 отчет</w:t>
                  </w:r>
                  <w:r w:rsidR="004E5819"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УК-1.3 – З,У </w:t>
                  </w:r>
                </w:p>
                <w:p w:rsidR="001931AD" w:rsidRPr="001C7D87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УК-1.5 – З,У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1931AD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УК-5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УК-6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2772F4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УК-2 – З,У</w:t>
                  </w:r>
                </w:p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ОПК-1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ОПК-2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ОПК-5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ОПК-6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b/>
                <w:sz w:val="28"/>
                <w:szCs w:val="28"/>
                <w:lang w:val="ru-RU"/>
              </w:rPr>
              <w:t>2. Содержание фонда оценочных средств</w:t>
            </w: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C5FA9">
              <w:rPr>
                <w:b/>
                <w:sz w:val="28"/>
                <w:szCs w:val="28"/>
                <w:lang w:val="ru-RU"/>
              </w:rPr>
              <w:t>2.1 Текущий контроль</w:t>
            </w:r>
          </w:p>
          <w:p w:rsidR="00BD0580" w:rsidRDefault="00BD0580" w:rsidP="003C5FA9">
            <w:pPr>
              <w:tabs>
                <w:tab w:val="left" w:pos="15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sz w:val="28"/>
                <w:szCs w:val="28"/>
                <w:lang w:val="ru-RU"/>
              </w:rPr>
              <w:t xml:space="preserve">Текущий контроль оценивает ход прохождения </w:t>
            </w:r>
            <w:r w:rsidRPr="003C5FA9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практики, </w:t>
            </w:r>
            <w:r w:rsidRPr="003C5FA9">
              <w:rPr>
                <w:sz w:val="28"/>
                <w:szCs w:val="28"/>
                <w:lang w:val="ru-RU"/>
              </w:rPr>
              <w:t>применяется для проверки степени освоения программы  практики и проводится в виде собеседования и проверки выполнения обучающимся индивидуального задания.</w:t>
            </w:r>
          </w:p>
          <w:p w:rsidR="00BD0580" w:rsidRPr="00590869" w:rsidRDefault="00BD0580" w:rsidP="003C5FA9">
            <w:pPr>
              <w:tabs>
                <w:tab w:val="left" w:pos="111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3C5FA9" w:rsidP="003C5FA9">
            <w:pPr>
              <w:tabs>
                <w:tab w:val="left" w:pos="2130"/>
              </w:tabs>
              <w:ind w:firstLine="708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2.</w:t>
            </w:r>
            <w:r w:rsidR="008A525C">
              <w:rPr>
                <w:b/>
                <w:sz w:val="28"/>
                <w:szCs w:val="28"/>
                <w:lang w:val="ru-RU"/>
              </w:rPr>
              <w:t>1.1</w:t>
            </w:r>
            <w:r>
              <w:rPr>
                <w:b/>
                <w:sz w:val="28"/>
                <w:szCs w:val="28"/>
                <w:lang w:val="ru-RU"/>
              </w:rPr>
              <w:tab/>
              <w:t xml:space="preserve"> Вопросы к собеседованию</w:t>
            </w:r>
          </w:p>
        </w:tc>
      </w:tr>
      <w:tr w:rsidR="00F51BAF" w:rsidRPr="00EF562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color w:val="000000"/>
                <w:sz w:val="28"/>
                <w:szCs w:val="28"/>
              </w:rPr>
              <w:t>А. Каков был замысел, план проведенного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 Каковы главные основания выбора именно такого замысла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1.1. Каково место данного занятия в теме, разделе, курсе, в системе уроков?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1.2. Как он связан с предыдущими занятиями, на что в них опирается?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1.3. Как были учтены при подготовке к занятию программные требования, образовательные стандарты 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1.4. В чем видится специфика, уникальность этого занятия, его особое предназначение?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1.5. Как (и почему) была выбрана именно предложенная форма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2. Какие особенности обучающихся, были учтены при подготовке к занятию и почему именно эти особенности)?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3. Какие главные задачи решались на занятие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4. Чем обосновывается выбор структуры и темпа проведения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5. Чем обосновывается конкретный ход занятия, характер взаимодействия педагога (психолога) и обучающихся? Почему были избраны именно такое содержание, такие методы, средства, формы обучения?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6. Какие условия (социально-психологические, учебно-материальные, гигиенические, эстетические, темпоритмические) были созданы для проведения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В. Удалось ли: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решить на необходимом (или даже оптимальном) уровне поставленные задачи  и получить соответствующие им результаты обучения;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избежать перегрузки и переутомления обучающихся;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 xml:space="preserve">сохранить и развить продуктивную мотивацию учения, настроение, самочувствие?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Г. Каковы причины успехов и недостатков проведенного занятия? Каковы неиспользованные, резервные возможности? Что в этом занятии следовало бы сделать иначе, по-другому?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Д. Какие выводы из проведенного занятия необходимо сделать на </w:t>
            </w:r>
            <w:r w:rsidRPr="00941E73">
              <w:rPr>
                <w:sz w:val="28"/>
                <w:szCs w:val="28"/>
              </w:rPr>
              <w:lastRenderedPageBreak/>
              <w:t>будущее?</w:t>
            </w:r>
          </w:p>
          <w:p w:rsidR="00BD0580" w:rsidRPr="003C5FA9" w:rsidRDefault="00BD0580" w:rsidP="00596BE9">
            <w:pPr>
              <w:ind w:left="684"/>
              <w:jc w:val="both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1931AD" w:rsidTr="00E958EC">
        <w:trPr>
          <w:trHeight w:val="8377"/>
        </w:trPr>
        <w:tc>
          <w:tcPr>
            <w:tcW w:w="9653" w:type="dxa"/>
            <w:gridSpan w:val="4"/>
          </w:tcPr>
          <w:p w:rsidR="00BD0580" w:rsidRDefault="008A525C" w:rsidP="00C17E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A525C">
              <w:rPr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DD0F9C">
              <w:rPr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A525C">
              <w:rPr>
                <w:b/>
                <w:sz w:val="28"/>
                <w:szCs w:val="28"/>
                <w:lang w:val="ru-RU"/>
              </w:rPr>
              <w:t>2.1.2  Примерные темы индивидуального задания</w:t>
            </w:r>
          </w:p>
          <w:p w:rsidR="004C72F5" w:rsidRPr="00CB5D9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D0F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Составление с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>оциально-педагогическ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ого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а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предприятия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дата образования;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характеристика микроучастка;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основная концепция деятельности: образовательная, социальная, психологическая помощь и поддержка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структура организации;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кадровое обеспечение;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основные виды деятельности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2. Изучение нормативных документов в работе социального педагога (психолога) по социальной защите и социальному сопровождению обучающегося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3. Изучение методического обеспечения профессиональной деятельности социального педагога (психолога).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4.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Посещение мероприятий, проводимых социальным педагогом или психологом</w:t>
            </w:r>
          </w:p>
          <w:p w:rsidR="004C72F5" w:rsidRPr="000F0921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0F0921">
              <w:rPr>
                <w:rFonts w:eastAsia="Calibri"/>
                <w:bCs/>
                <w:sz w:val="28"/>
                <w:szCs w:val="32"/>
                <w:lang w:val="ru-RU"/>
              </w:rPr>
              <w:t>- анализ двух мероприятий.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5.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Участие в методической работе социального педагога или психолога: помощь в разработке образовательных программ, учебных или развивающих занятий, групповых консультаций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6.Методическая разработка и п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роведение не менее двух занятий: лекционного и практического (консультация, беседа, тренинг, игры и др.)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конспект проведенных занятий (по прилагаемому образцу)</w:t>
            </w:r>
          </w:p>
          <w:p w:rsidR="004C72F5" w:rsidRPr="002B3509" w:rsidRDefault="004C72F5" w:rsidP="004C72F5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 xml:space="preserve">7. Самоанализ 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проведенных занятий.</w:t>
            </w:r>
          </w:p>
          <w:p w:rsidR="00813EED" w:rsidRPr="00813EED" w:rsidRDefault="00813EED" w:rsidP="004C72F5">
            <w:pPr>
              <w:rPr>
                <w:sz w:val="28"/>
                <w:szCs w:val="28"/>
                <w:lang w:val="ru-RU"/>
              </w:rPr>
            </w:pPr>
          </w:p>
        </w:tc>
      </w:tr>
      <w:tr w:rsidR="004A3058" w:rsidRPr="002772F4" w:rsidTr="00530717">
        <w:trPr>
          <w:trHeight w:val="425"/>
        </w:trPr>
        <w:tc>
          <w:tcPr>
            <w:tcW w:w="9653" w:type="dxa"/>
            <w:gridSpan w:val="4"/>
          </w:tcPr>
          <w:p w:rsidR="00813EED" w:rsidRDefault="00813EED" w:rsidP="00813E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813EED">
              <w:rPr>
                <w:sz w:val="28"/>
                <w:szCs w:val="28"/>
                <w:lang w:val="ru-RU"/>
              </w:rPr>
              <w:t xml:space="preserve"> </w:t>
            </w:r>
          </w:p>
          <w:p w:rsidR="00455230" w:rsidRPr="00813EED" w:rsidRDefault="00455230" w:rsidP="00813EE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>2.2 Промежуточная аттестация</w:t>
            </w: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 xml:space="preserve">2.2.1. Порядок проведения промежуточной аттестации по </w:t>
            </w:r>
            <w:r w:rsidRPr="00455230">
              <w:rPr>
                <w:b/>
                <w:sz w:val="28"/>
                <w:szCs w:val="28"/>
                <w:lang w:val="ru-RU"/>
              </w:rPr>
              <w:t xml:space="preserve">практики  </w:t>
            </w:r>
          </w:p>
          <w:p w:rsidR="00455230" w:rsidRPr="00455230" w:rsidRDefault="00455230" w:rsidP="00455230">
            <w:pPr>
              <w:tabs>
                <w:tab w:val="left" w:pos="1134"/>
              </w:tabs>
              <w:overflowPunct w:val="0"/>
              <w:ind w:firstLine="70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>Промежуточная аттестация обеспечивает оценивание окончательных результатов прохождения практики и проводится в форме зачета с оценкой.</w:t>
            </w:r>
          </w:p>
          <w:p w:rsidR="004A3058" w:rsidRDefault="00455230" w:rsidP="00455230">
            <w:pPr>
              <w:tabs>
                <w:tab w:val="left" w:pos="2610"/>
              </w:tabs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ab/>
            </w:r>
          </w:p>
          <w:p w:rsidR="00455230" w:rsidRDefault="00455230" w:rsidP="00455230">
            <w:pPr>
              <w:tabs>
                <w:tab w:val="left" w:pos="261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  <w:r w:rsidRPr="00455230">
              <w:rPr>
                <w:b/>
                <w:color w:val="000000"/>
                <w:sz w:val="28"/>
                <w:lang w:val="ru-RU"/>
              </w:rPr>
              <w:t xml:space="preserve">                                                   2.2.2 Вопросы к зачету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1.Понятия и сущность процессов обучения и воспитания. Целостный </w:t>
            </w:r>
            <w:r>
              <w:rPr>
                <w:color w:val="000000"/>
                <w:sz w:val="28"/>
                <w:szCs w:val="28"/>
              </w:rPr>
              <w:lastRenderedPageBreak/>
              <w:t>педагогический процесс.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F3A05">
              <w:rPr>
                <w:color w:val="000000"/>
                <w:sz w:val="28"/>
                <w:szCs w:val="28"/>
              </w:rPr>
              <w:t xml:space="preserve">Методы обучения. Основные классификации методов </w:t>
            </w:r>
            <w:r>
              <w:rPr>
                <w:color w:val="000000"/>
                <w:sz w:val="28"/>
                <w:szCs w:val="28"/>
              </w:rPr>
              <w:t>обучения Условия выбора педагогом</w:t>
            </w:r>
            <w:r w:rsidRPr="00CF3A05">
              <w:rPr>
                <w:color w:val="000000"/>
                <w:sz w:val="28"/>
                <w:szCs w:val="28"/>
              </w:rPr>
              <w:t xml:space="preserve"> методов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CF3A05">
              <w:rPr>
                <w:color w:val="000000"/>
                <w:sz w:val="28"/>
                <w:szCs w:val="28"/>
              </w:rPr>
              <w:t>Средства обучения: понятие, функции, проблема классификации. Условия выбора средств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CF3A05">
              <w:rPr>
                <w:color w:val="000000"/>
                <w:sz w:val="28"/>
                <w:szCs w:val="28"/>
              </w:rPr>
              <w:t xml:space="preserve">Возрастные, индивидуальные особенности </w:t>
            </w:r>
            <w:r>
              <w:rPr>
                <w:color w:val="000000"/>
                <w:sz w:val="28"/>
                <w:szCs w:val="28"/>
              </w:rPr>
              <w:t>обучащающихся</w:t>
            </w:r>
            <w:r w:rsidRPr="00CF3A05">
              <w:rPr>
                <w:color w:val="000000"/>
                <w:sz w:val="28"/>
                <w:szCs w:val="28"/>
              </w:rPr>
              <w:t xml:space="preserve"> и их влияние на характер и организацию учебной деятельности.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F3A05">
              <w:rPr>
                <w:color w:val="000000"/>
                <w:sz w:val="28"/>
                <w:szCs w:val="28"/>
              </w:rPr>
              <w:t>Теория индивидуально-дифференцированного подхода в обучении.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CF3A05">
              <w:rPr>
                <w:color w:val="000000"/>
                <w:sz w:val="28"/>
                <w:szCs w:val="28"/>
              </w:rPr>
              <w:t>Понятие организационных форм обучения. Общие и конкретные формы обучения. Выбор форм работы.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CF3A05">
              <w:rPr>
                <w:color w:val="000000"/>
                <w:sz w:val="28"/>
                <w:szCs w:val="28"/>
              </w:rPr>
              <w:t>Основные положения теории проблемного обучения (</w:t>
            </w:r>
            <w:r>
              <w:rPr>
                <w:color w:val="000000"/>
                <w:sz w:val="28"/>
                <w:szCs w:val="28"/>
              </w:rPr>
              <w:t xml:space="preserve">Д. Дьюи, </w:t>
            </w:r>
            <w:r w:rsidRPr="00CF3A05">
              <w:rPr>
                <w:color w:val="000000"/>
                <w:sz w:val="28"/>
                <w:szCs w:val="28"/>
              </w:rPr>
              <w:t>И. А. Лернер, М. Н. Скаткин, М. И. Махмутов)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CF3A05">
              <w:rPr>
                <w:color w:val="000000"/>
                <w:sz w:val="28"/>
                <w:szCs w:val="28"/>
              </w:rPr>
              <w:t>Теории развивающего обучения (В. В. Давыдов, Д.Б.Эльконин и др.)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CF3A05">
              <w:rPr>
                <w:color w:val="000000"/>
                <w:sz w:val="28"/>
                <w:szCs w:val="28"/>
              </w:rPr>
              <w:t>Теория оптимизации обучения (Ю. К. Бабанский).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теории программированного обучения.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CF3A05">
              <w:rPr>
                <w:color w:val="000000"/>
                <w:sz w:val="28"/>
                <w:szCs w:val="28"/>
              </w:rPr>
              <w:t>Теории организации содержания образования. Сущность современной концепции содержания образования.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CF3A05">
              <w:rPr>
                <w:color w:val="000000"/>
                <w:sz w:val="28"/>
                <w:szCs w:val="28"/>
              </w:rPr>
              <w:t>Образовательная диагностика и контроль.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CF3A05">
              <w:rPr>
                <w:color w:val="000000"/>
                <w:sz w:val="28"/>
                <w:szCs w:val="28"/>
              </w:rPr>
              <w:t>Содержание образования. Государственный образовательный стандарт. Базовая вариативная и дополнительная составляющие.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CF3A05">
              <w:rPr>
                <w:color w:val="000000"/>
                <w:sz w:val="28"/>
                <w:szCs w:val="28"/>
              </w:rPr>
              <w:t>Виды и типы обучения. Особеннос</w:t>
            </w:r>
            <w:r>
              <w:rPr>
                <w:color w:val="000000"/>
                <w:sz w:val="28"/>
                <w:szCs w:val="28"/>
              </w:rPr>
              <w:t>ти деятельности педагога и обучающегося в различных видах обучения</w:t>
            </w:r>
            <w:r w:rsidRPr="00CF3A05">
              <w:rPr>
                <w:color w:val="000000"/>
                <w:sz w:val="28"/>
                <w:szCs w:val="28"/>
              </w:rPr>
              <w:t>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  <w:r w:rsidRPr="00CF3A05">
              <w:rPr>
                <w:color w:val="000000"/>
                <w:sz w:val="28"/>
                <w:szCs w:val="28"/>
              </w:rPr>
              <w:t xml:space="preserve">Зарубежные дидактические теории. 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  <w:r w:rsidRPr="00CF3A05">
              <w:rPr>
                <w:color w:val="000000"/>
                <w:sz w:val="28"/>
                <w:szCs w:val="28"/>
              </w:rPr>
              <w:t>Базовые теории воспитания и развития личности.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  <w:r w:rsidRPr="00CF3A05">
              <w:rPr>
                <w:color w:val="000000"/>
                <w:sz w:val="28"/>
                <w:szCs w:val="28"/>
              </w:rPr>
              <w:t>Методы воспитания Их классификация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и эффективного применения методов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Pr="00CF3A05">
              <w:rPr>
                <w:color w:val="000000"/>
                <w:sz w:val="28"/>
                <w:szCs w:val="28"/>
              </w:rPr>
              <w:t>Средства воспитательного процесса. Их классификация.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средств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Pr="00CF3A05">
              <w:rPr>
                <w:color w:val="000000"/>
                <w:sz w:val="28"/>
                <w:szCs w:val="28"/>
              </w:rPr>
              <w:t>Формы воспитательного процесса Их классификация.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  <w:r w:rsidRPr="00CF3A05">
              <w:rPr>
                <w:color w:val="000000"/>
                <w:sz w:val="28"/>
                <w:szCs w:val="28"/>
              </w:rPr>
              <w:t>Структура и этапы развития воспитательной системы.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гуманистические воспитательные системы.</w:t>
            </w:r>
          </w:p>
          <w:p w:rsidR="00455230" w:rsidRPr="004E5819" w:rsidRDefault="00455230" w:rsidP="00455230">
            <w:pPr>
              <w:rPr>
                <w:b/>
                <w:sz w:val="28"/>
                <w:lang w:val="ru-RU"/>
              </w:rPr>
            </w:pPr>
          </w:p>
          <w:p w:rsidR="00455230" w:rsidRPr="00455230" w:rsidRDefault="00455230" w:rsidP="00455230">
            <w:pPr>
              <w:pStyle w:val="a6"/>
              <w:numPr>
                <w:ilvl w:val="2"/>
                <w:numId w:val="19"/>
              </w:num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55230">
              <w:rPr>
                <w:b/>
                <w:sz w:val="28"/>
              </w:rPr>
              <w:t>Критерии о</w:t>
            </w:r>
            <w:r w:rsidRPr="00455230">
              <w:rPr>
                <w:b/>
                <w:bCs/>
                <w:sz w:val="28"/>
                <w:szCs w:val="28"/>
                <w:shd w:val="clear" w:color="auto" w:fill="FFFFFF"/>
              </w:rPr>
              <w:t xml:space="preserve">ценивания компетенций на различных этапах </w:t>
            </w:r>
            <w:r w:rsidRPr="00455230">
              <w:rPr>
                <w:b/>
                <w:color w:val="000000"/>
                <w:sz w:val="28"/>
              </w:rPr>
              <w:t>в процессе прохождения практики</w:t>
            </w:r>
            <w:r w:rsidRPr="00455230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551"/>
              <w:gridCol w:w="2552"/>
              <w:gridCol w:w="2012"/>
            </w:tblGrid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Шкала оценивания</w:t>
                  </w:r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5 (отлично)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4 (хорошо)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1C0CD0">
                    <w:rPr>
                      <w:color w:val="000000"/>
                      <w:sz w:val="24"/>
                    </w:rPr>
                    <w:t>3 (удовлетво-</w:t>
                  </w:r>
                </w:p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рительно)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2 (неудовлетво-</w:t>
                  </w:r>
                  <w:r w:rsidRPr="001C0CD0">
                    <w:rPr>
                      <w:color w:val="000000"/>
                      <w:sz w:val="24"/>
                    </w:rPr>
                    <w:br/>
                    <w:t>рительно)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Критерии оценки знаний</w:t>
                  </w:r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всесторонние и глубокие, в рамках материала основной и дополнительной литературы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уверенные, в рамках материала основной и дополнительной литературы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достаточные (освоена большая часть программы), в рамках материала основной литературы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знания поверхностные, бессистемные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Критерии оценки умений</w:t>
                  </w:r>
                </w:p>
              </w:tc>
            </w:tr>
            <w:tr w:rsidR="00455230" w:rsidRPr="002772F4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lastRenderedPageBreak/>
                    <w:t>свободно и самостоятельно демонстрирует умения, предусмотренные программой, применяя творческий подход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свободно и самостоятельно демонстрирует умения, предусмотренные программой, действуя по стандартным алгоритмам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демонстрирует умения, предусмотренные программой, действуя по стандартным алгоритмам, прибегая к помощи руководителя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не показывает необходимых умений в большей части заданий</w:t>
                  </w:r>
                </w:p>
              </w:tc>
            </w:tr>
          </w:tbl>
          <w:p w:rsidR="00455230" w:rsidRPr="00455230" w:rsidRDefault="00455230" w:rsidP="00455230">
            <w:pPr>
              <w:tabs>
                <w:tab w:val="left" w:pos="333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</w:p>
        </w:tc>
      </w:tr>
      <w:tr w:rsidR="00BD0580" w:rsidRPr="002772F4" w:rsidTr="00813EED">
        <w:trPr>
          <w:trHeight w:val="80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2772F4" w:rsidTr="0037336A">
        <w:trPr>
          <w:trHeight w:val="425"/>
        </w:trPr>
        <w:tc>
          <w:tcPr>
            <w:tcW w:w="9653" w:type="dxa"/>
            <w:gridSpan w:val="4"/>
            <w:tcBorders>
              <w:top w:val="single" w:sz="4" w:space="0" w:color="auto"/>
            </w:tcBorders>
          </w:tcPr>
          <w:p w:rsidR="00504D44" w:rsidRPr="00A66DE2" w:rsidRDefault="00504D44" w:rsidP="00BD0580">
            <w:pPr>
              <w:rPr>
                <w:lang w:val="ru-RU"/>
              </w:rPr>
            </w:pPr>
          </w:p>
        </w:tc>
      </w:tr>
      <w:tr w:rsidR="00F51BAF" w:rsidRPr="002772F4" w:rsidTr="00530717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772F4" w:rsidTr="00BD0580">
        <w:trPr>
          <w:trHeight w:val="1952"/>
        </w:trPr>
        <w:tc>
          <w:tcPr>
            <w:tcW w:w="9653" w:type="dxa"/>
            <w:gridSpan w:val="4"/>
          </w:tcPr>
          <w:p w:rsidR="00455230" w:rsidRDefault="00455230" w:rsidP="00455230">
            <w:pPr>
              <w:pStyle w:val="a6"/>
              <w:numPr>
                <w:ilvl w:val="2"/>
                <w:numId w:val="19"/>
              </w:num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      </w:t>
            </w:r>
            <w:r w:rsidRPr="00B42B37">
              <w:rPr>
                <w:b/>
                <w:color w:val="000000"/>
                <w:sz w:val="28"/>
              </w:rPr>
              <w:t xml:space="preserve">Критерии оценки </w:t>
            </w:r>
            <w:r w:rsidRPr="00B42B37">
              <w:rPr>
                <w:b/>
                <w:color w:val="000000"/>
                <w:sz w:val="28"/>
                <w:szCs w:val="28"/>
              </w:rPr>
              <w:t>при защите отчета по практике</w:t>
            </w:r>
          </w:p>
          <w:p w:rsidR="00455230" w:rsidRPr="00455230" w:rsidRDefault="00455230" w:rsidP="0045523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455230" w:rsidRPr="00455230" w:rsidRDefault="00455230" w:rsidP="00455230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Критерии оценки при защите отчета по практике: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«отлично»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Выполнены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вопросы,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что позволяет сделать вывод о сформированности необходимых компетенций. 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Выполнены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что позволяет сделать вывод о сформированности необходимых компетенций</w:t>
            </w:r>
            <w:r w:rsidRPr="004552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lang w:val="ru-RU"/>
              </w:rPr>
      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что, тем не менее, позволяет сделать вывод о сформированности необходимых компетенций. </w:t>
            </w:r>
          </w:p>
          <w:p w:rsidR="00455230" w:rsidRPr="00B42B37" w:rsidRDefault="00455230" w:rsidP="00455230">
            <w:pPr>
              <w:ind w:firstLine="669"/>
              <w:jc w:val="both"/>
              <w:rPr>
                <w:color w:val="000000"/>
                <w:sz w:val="28"/>
              </w:rPr>
            </w:pPr>
            <w:r w:rsidRPr="00455230">
              <w:rPr>
                <w:color w:val="000000"/>
                <w:sz w:val="28"/>
                <w:lang w:val="ru-RU"/>
              </w:rPr>
      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      </w:r>
            <w:r w:rsidRPr="00455230">
              <w:rPr>
                <w:lang w:val="ru-RU"/>
              </w:rPr>
              <w:t xml:space="preserve"> </w:t>
            </w:r>
            <w:r w:rsidRPr="00B42B37">
              <w:rPr>
                <w:color w:val="000000"/>
                <w:sz w:val="28"/>
              </w:rPr>
              <w:t>Необходимые компетенции не сформированы.</w:t>
            </w:r>
          </w:p>
          <w:p w:rsidR="00DC6FA7" w:rsidRDefault="00DC6FA7">
            <w:pPr>
              <w:rPr>
                <w:lang w:val="ru-RU"/>
              </w:rPr>
            </w:pPr>
          </w:p>
          <w:p w:rsidR="00DC6FA7" w:rsidRDefault="00DC6FA7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DC6FA7" w:rsidRPr="006F0414" w:rsidRDefault="00DC6FA7" w:rsidP="00DC6FA7">
            <w:pPr>
              <w:pStyle w:val="a6"/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  <w:r w:rsidRPr="006F0414">
              <w:rPr>
                <w:b/>
                <w:sz w:val="28"/>
                <w:szCs w:val="28"/>
              </w:rPr>
              <w:lastRenderedPageBreak/>
              <w:t>Методические материалы</w:t>
            </w:r>
          </w:p>
          <w:p w:rsidR="00DC6FA7" w:rsidRPr="00DC6FA7" w:rsidRDefault="00DC6FA7" w:rsidP="00DC6FA7">
            <w:pPr>
              <w:jc w:val="center"/>
              <w:rPr>
                <w:sz w:val="28"/>
                <w:szCs w:val="28"/>
              </w:rPr>
            </w:pPr>
          </w:p>
          <w:p w:rsidR="00504D44" w:rsidRPr="00DC6FA7" w:rsidRDefault="00DC6FA7" w:rsidP="00DC6FA7">
            <w:pPr>
              <w:ind w:firstLine="720"/>
              <w:jc w:val="both"/>
              <w:rPr>
                <w:lang w:val="ru-RU"/>
              </w:rPr>
            </w:pPr>
            <w:r w:rsidRPr="00DC6FA7">
              <w:rPr>
                <w:sz w:val="28"/>
                <w:szCs w:val="28"/>
                <w:lang w:val="ru-RU"/>
              </w:rPr>
              <w:t xml:space="preserve">Организационные процедуры прохождения </w:t>
            </w:r>
            <w:r w:rsidR="00623C6B">
              <w:rPr>
                <w:sz w:val="28"/>
                <w:szCs w:val="28"/>
                <w:lang w:val="ru-RU"/>
              </w:rPr>
              <w:t>педагогической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6FA7">
              <w:rPr>
                <w:sz w:val="28"/>
                <w:szCs w:val="28"/>
                <w:lang w:val="ru-RU"/>
              </w:rPr>
              <w:t>практики, а также выполнения и предоставления отчета по практике  определены в Рабочей программе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 итоговой аттестаци</w:t>
            </w: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BB79FC" w:rsidRPr="008E05BF" w:rsidRDefault="00BB79FC" w:rsidP="00BB79FC">
      <w:pPr>
        <w:rPr>
          <w:vanish/>
          <w:sz w:val="24"/>
          <w:szCs w:val="24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  <w:r>
        <w:rPr>
          <w:rFonts w:eastAsia="Calibri"/>
          <w:bCs/>
          <w:sz w:val="28"/>
          <w:szCs w:val="32"/>
          <w:lang w:val="ru-RU"/>
        </w:rPr>
        <w:t xml:space="preserve">                                                                                                        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4"/>
      <w:footerReference w:type="first" r:id="rId15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0" w:rsidRDefault="00FC4210">
      <w:r>
        <w:separator/>
      </w:r>
    </w:p>
  </w:endnote>
  <w:endnote w:type="continuationSeparator" w:id="0">
    <w:p w:rsidR="00FC4210" w:rsidRDefault="00FC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0" w:rsidRDefault="00FC4210">
      <w:r>
        <w:separator/>
      </w:r>
    </w:p>
  </w:footnote>
  <w:footnote w:type="continuationSeparator" w:id="0">
    <w:p w:rsidR="00FC4210" w:rsidRDefault="00FC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645E61"/>
    <w:multiLevelType w:val="multilevel"/>
    <w:tmpl w:val="1842E9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39C4346"/>
    <w:multiLevelType w:val="hybridMultilevel"/>
    <w:tmpl w:val="AC30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E068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800576"/>
    <w:multiLevelType w:val="multilevel"/>
    <w:tmpl w:val="560ED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92" w:hanging="2160"/>
      </w:pPr>
      <w:rPr>
        <w:rFonts w:hint="default"/>
      </w:rPr>
    </w:lvl>
  </w:abstractNum>
  <w:abstractNum w:abstractNumId="1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5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05ADF"/>
    <w:rsid w:val="000138CF"/>
    <w:rsid w:val="00014357"/>
    <w:rsid w:val="00015446"/>
    <w:rsid w:val="0003112B"/>
    <w:rsid w:val="000433B2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E14FF"/>
    <w:rsid w:val="000F2BAF"/>
    <w:rsid w:val="000F2CAF"/>
    <w:rsid w:val="000F45BF"/>
    <w:rsid w:val="00102EA3"/>
    <w:rsid w:val="0010443F"/>
    <w:rsid w:val="0010567F"/>
    <w:rsid w:val="00130B6A"/>
    <w:rsid w:val="00132FA8"/>
    <w:rsid w:val="001358B6"/>
    <w:rsid w:val="00137CBA"/>
    <w:rsid w:val="00141255"/>
    <w:rsid w:val="001441F1"/>
    <w:rsid w:val="00155CAB"/>
    <w:rsid w:val="00166329"/>
    <w:rsid w:val="00177ED3"/>
    <w:rsid w:val="00187392"/>
    <w:rsid w:val="001915E7"/>
    <w:rsid w:val="001931AD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638F8"/>
    <w:rsid w:val="002772F4"/>
    <w:rsid w:val="002A5FF8"/>
    <w:rsid w:val="002A6768"/>
    <w:rsid w:val="002A7692"/>
    <w:rsid w:val="002B32D1"/>
    <w:rsid w:val="002C3D1D"/>
    <w:rsid w:val="002D5966"/>
    <w:rsid w:val="00310A62"/>
    <w:rsid w:val="00321346"/>
    <w:rsid w:val="00333A37"/>
    <w:rsid w:val="00334944"/>
    <w:rsid w:val="00336978"/>
    <w:rsid w:val="00347018"/>
    <w:rsid w:val="003673B0"/>
    <w:rsid w:val="0037336A"/>
    <w:rsid w:val="0038229B"/>
    <w:rsid w:val="00386FB1"/>
    <w:rsid w:val="00397BA6"/>
    <w:rsid w:val="003A0CD2"/>
    <w:rsid w:val="003B1EAD"/>
    <w:rsid w:val="003B74CF"/>
    <w:rsid w:val="003C2D76"/>
    <w:rsid w:val="003C5FA9"/>
    <w:rsid w:val="003C6A4C"/>
    <w:rsid w:val="003E134A"/>
    <w:rsid w:val="003F352E"/>
    <w:rsid w:val="00413D63"/>
    <w:rsid w:val="004141F4"/>
    <w:rsid w:val="00430359"/>
    <w:rsid w:val="00432AA4"/>
    <w:rsid w:val="00434E5C"/>
    <w:rsid w:val="00445AF7"/>
    <w:rsid w:val="00452A7F"/>
    <w:rsid w:val="00455230"/>
    <w:rsid w:val="00455B26"/>
    <w:rsid w:val="00465596"/>
    <w:rsid w:val="00487EE1"/>
    <w:rsid w:val="00490B7A"/>
    <w:rsid w:val="00490BB0"/>
    <w:rsid w:val="004915E6"/>
    <w:rsid w:val="00494ADC"/>
    <w:rsid w:val="004A3058"/>
    <w:rsid w:val="004C72F5"/>
    <w:rsid w:val="004E205E"/>
    <w:rsid w:val="004E38DF"/>
    <w:rsid w:val="004E40A2"/>
    <w:rsid w:val="004E581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96BE9"/>
    <w:rsid w:val="005A44B6"/>
    <w:rsid w:val="005B4E71"/>
    <w:rsid w:val="005B51CF"/>
    <w:rsid w:val="005C3ABC"/>
    <w:rsid w:val="005E4A52"/>
    <w:rsid w:val="00617794"/>
    <w:rsid w:val="00623C6B"/>
    <w:rsid w:val="00645193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6E68FF"/>
    <w:rsid w:val="00704CB6"/>
    <w:rsid w:val="00711AA1"/>
    <w:rsid w:val="00733E61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467A"/>
    <w:rsid w:val="007B6901"/>
    <w:rsid w:val="007C23A6"/>
    <w:rsid w:val="007C7E25"/>
    <w:rsid w:val="007D001B"/>
    <w:rsid w:val="007D0C4F"/>
    <w:rsid w:val="007D584D"/>
    <w:rsid w:val="007E44F6"/>
    <w:rsid w:val="008049E1"/>
    <w:rsid w:val="00806730"/>
    <w:rsid w:val="00806FB9"/>
    <w:rsid w:val="00813EED"/>
    <w:rsid w:val="00832844"/>
    <w:rsid w:val="0086063C"/>
    <w:rsid w:val="00890748"/>
    <w:rsid w:val="008A525C"/>
    <w:rsid w:val="008A541F"/>
    <w:rsid w:val="008A7D7B"/>
    <w:rsid w:val="008B7E7C"/>
    <w:rsid w:val="008E05BF"/>
    <w:rsid w:val="00911F40"/>
    <w:rsid w:val="0091545E"/>
    <w:rsid w:val="00915B26"/>
    <w:rsid w:val="009162C2"/>
    <w:rsid w:val="00922571"/>
    <w:rsid w:val="00925F5B"/>
    <w:rsid w:val="00941E73"/>
    <w:rsid w:val="00945A2D"/>
    <w:rsid w:val="00967AA5"/>
    <w:rsid w:val="00971645"/>
    <w:rsid w:val="009A1CFD"/>
    <w:rsid w:val="009A2790"/>
    <w:rsid w:val="009B209A"/>
    <w:rsid w:val="009C3778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468EE"/>
    <w:rsid w:val="00A53454"/>
    <w:rsid w:val="00A61FE5"/>
    <w:rsid w:val="00A634D3"/>
    <w:rsid w:val="00A668C2"/>
    <w:rsid w:val="00A66DE2"/>
    <w:rsid w:val="00A91F7A"/>
    <w:rsid w:val="00AA4AF3"/>
    <w:rsid w:val="00AD37C3"/>
    <w:rsid w:val="00AE221D"/>
    <w:rsid w:val="00AF4782"/>
    <w:rsid w:val="00AF49EE"/>
    <w:rsid w:val="00B0097A"/>
    <w:rsid w:val="00B05C81"/>
    <w:rsid w:val="00B153BE"/>
    <w:rsid w:val="00B36472"/>
    <w:rsid w:val="00B4221F"/>
    <w:rsid w:val="00B50F64"/>
    <w:rsid w:val="00B5568F"/>
    <w:rsid w:val="00B74921"/>
    <w:rsid w:val="00B751A4"/>
    <w:rsid w:val="00B757D4"/>
    <w:rsid w:val="00B8406C"/>
    <w:rsid w:val="00B9072A"/>
    <w:rsid w:val="00B9797A"/>
    <w:rsid w:val="00BA64A9"/>
    <w:rsid w:val="00BB79FC"/>
    <w:rsid w:val="00BD0580"/>
    <w:rsid w:val="00BE22E5"/>
    <w:rsid w:val="00BF1456"/>
    <w:rsid w:val="00BF3485"/>
    <w:rsid w:val="00C071D6"/>
    <w:rsid w:val="00C100AD"/>
    <w:rsid w:val="00C1172D"/>
    <w:rsid w:val="00C17E44"/>
    <w:rsid w:val="00C25C8F"/>
    <w:rsid w:val="00C266C5"/>
    <w:rsid w:val="00C52D95"/>
    <w:rsid w:val="00C6409E"/>
    <w:rsid w:val="00C7742C"/>
    <w:rsid w:val="00CB24DB"/>
    <w:rsid w:val="00CB39EB"/>
    <w:rsid w:val="00CC27AD"/>
    <w:rsid w:val="00CD0727"/>
    <w:rsid w:val="00CD645A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C6FA7"/>
    <w:rsid w:val="00DD03BD"/>
    <w:rsid w:val="00DD0F9C"/>
    <w:rsid w:val="00DE023A"/>
    <w:rsid w:val="00DF72DE"/>
    <w:rsid w:val="00E33FD2"/>
    <w:rsid w:val="00E3428E"/>
    <w:rsid w:val="00E46EE7"/>
    <w:rsid w:val="00E4776B"/>
    <w:rsid w:val="00E51CE6"/>
    <w:rsid w:val="00E56013"/>
    <w:rsid w:val="00E64B7F"/>
    <w:rsid w:val="00E72604"/>
    <w:rsid w:val="00E812E9"/>
    <w:rsid w:val="00E958EC"/>
    <w:rsid w:val="00E95A8C"/>
    <w:rsid w:val="00EA02FF"/>
    <w:rsid w:val="00EA1260"/>
    <w:rsid w:val="00EA1AD3"/>
    <w:rsid w:val="00EA58D1"/>
    <w:rsid w:val="00EA69DA"/>
    <w:rsid w:val="00ED56EF"/>
    <w:rsid w:val="00ED71C0"/>
    <w:rsid w:val="00EE1530"/>
    <w:rsid w:val="00EE3D06"/>
    <w:rsid w:val="00EF0672"/>
    <w:rsid w:val="00EF5625"/>
    <w:rsid w:val="00EF6E41"/>
    <w:rsid w:val="00EF714B"/>
    <w:rsid w:val="00F0688A"/>
    <w:rsid w:val="00F11666"/>
    <w:rsid w:val="00F318DE"/>
    <w:rsid w:val="00F4772B"/>
    <w:rsid w:val="00F47D8B"/>
    <w:rsid w:val="00F51BAF"/>
    <w:rsid w:val="00F74C45"/>
    <w:rsid w:val="00F93EB0"/>
    <w:rsid w:val="00FA4354"/>
    <w:rsid w:val="00FA7F35"/>
    <w:rsid w:val="00FC4210"/>
    <w:rsid w:val="00FC4EDC"/>
    <w:rsid w:val="00FD1B12"/>
    <w:rsid w:val="00FF0DBD"/>
    <w:rsid w:val="00FF0F4D"/>
    <w:rsid w:val="00FF145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D30D66-DC92-4DB6-BEF7-B5BCAEB4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17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subject/>
  <dc:creator>PC</dc:creator>
  <cp:keywords/>
  <cp:lastModifiedBy>Салихьянова Алина Витальевна</cp:lastModifiedBy>
  <cp:revision>191</cp:revision>
  <cp:lastPrinted>2019-12-20T07:51:00Z</cp:lastPrinted>
  <dcterms:created xsi:type="dcterms:W3CDTF">2019-01-21T12:42:00Z</dcterms:created>
  <dcterms:modified xsi:type="dcterms:W3CDTF">2025-11-17T03:45:00Z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